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A979D6">
        <w:rPr>
          <w:rFonts w:ascii="Times New Roman" w:hAnsi="Times New Roman" w:cs="Times New Roman"/>
          <w:b/>
          <w:sz w:val="24"/>
          <w:szCs w:val="24"/>
        </w:rPr>
        <w:t>8</w:t>
      </w:r>
      <w:r w:rsidR="00922EA0">
        <w:rPr>
          <w:rFonts w:ascii="Times New Roman" w:hAnsi="Times New Roman" w:cs="Times New Roman"/>
          <w:b/>
          <w:sz w:val="24"/>
          <w:szCs w:val="24"/>
        </w:rPr>
        <w:t>5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1248F">
        <w:rPr>
          <w:rFonts w:ascii="Times New Roman" w:hAnsi="Times New Roman" w:cs="Times New Roman"/>
          <w:b/>
          <w:sz w:val="24"/>
          <w:szCs w:val="24"/>
        </w:rPr>
        <w:t>3</w:t>
      </w:r>
      <w:r w:rsidR="001E3DC5">
        <w:rPr>
          <w:rFonts w:ascii="Times New Roman" w:hAnsi="Times New Roman" w:cs="Times New Roman"/>
          <w:b/>
          <w:sz w:val="24"/>
          <w:szCs w:val="24"/>
        </w:rPr>
        <w:t>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1248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79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67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2EA0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РЕКОНСТРУКЦИЯ И ПРИСТРОЯВАНЕ НА УЧИЛИЩНА СТОЛОВА в УПИ І, кв.40 по плана на </w:t>
      </w:r>
      <w:proofErr w:type="spellStart"/>
      <w:r w:rsidR="00922EA0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922EA0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182,50 </w:t>
      </w:r>
      <w:proofErr w:type="spellStart"/>
      <w:r w:rsidR="00922EA0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22EA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22EA0" w:rsidRPr="00C0154D" w:rsidRDefault="00922EA0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922EA0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Pr="00922EA0">
        <w:rPr>
          <w:rFonts w:ascii="Times New Roman" w:hAnsi="Times New Roman" w:cs="Times New Roman"/>
          <w:b/>
          <w:sz w:val="24"/>
          <w:szCs w:val="24"/>
        </w:rPr>
        <w:t>ОБЩИНА СЕВЛИЕВО</w:t>
      </w:r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B6BD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8DDE-4D79-4054-B9D5-2650D6CD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98</cp:revision>
  <dcterms:created xsi:type="dcterms:W3CDTF">2018-08-08T07:55:00Z</dcterms:created>
  <dcterms:modified xsi:type="dcterms:W3CDTF">2019-01-07T14:51:00Z</dcterms:modified>
</cp:coreProperties>
</file>